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2C8C99" w:color="auto" w:val="clear"/>
            <w:tcMar>
              <w:top w:type="dxa" w:w="260"/>
              <w:left w:type="dxa" w:w="300"/>
              <w:bottom w:type="dxa" w:w="260"/>
              <w:right w:type="dxa" w:w="300"/>
            </w:tcMar>
          </w:tcPr>
          <w:p>
            <w:pPr>
              <w:spacing w:after="100" w:before="0"/>
            </w:pPr>
            <w:r>
              <w:rPr>
                <w:rFonts w:ascii="Arial" w:cs="Arial" w:eastAsia="Arial" w:hAnsi="Arial"/>
                <w:b/>
                <w:bCs/>
                <w:i w:val="false"/>
                <w:iCs w:val="false"/>
                <w:color w:val="CFEDF0"/>
                <w:sz w:val="17"/>
                <w:szCs w:val="17"/>
              </w:rPr>
              <w:t xml:space="preserve">VORLAGE  ·  VILLA WELLENTANZ WEITERBILDUNG  ·  MEIN DIGITALES ERBE</w:t>
            </w:r>
          </w:p>
          <w:p>
            <w:pPr>
              <w:spacing w:after="60" w:before="0"/>
            </w:pPr>
            <w:r>
              <w:rPr>
                <w:rFonts w:ascii="Arial" w:cs="Arial" w:eastAsia="Arial" w:hAnsi="Arial"/>
                <w:b/>
                <w:bCs/>
                <w:i w:val="false"/>
                <w:iCs w:val="false"/>
                <w:color w:val="FFFFFF"/>
                <w:sz w:val="34"/>
                <w:szCs w:val="34"/>
              </w:rPr>
              <w:t xml:space="preserve">Meine digitale Übersicht</w:t>
            </w:r>
          </w:p>
          <w:p>
            <w:pPr>
              <w:spacing w:after="0" w:before="0"/>
            </w:pPr>
            <w:r>
              <w:rPr>
                <w:rFonts w:ascii="Arial" w:cs="Arial" w:eastAsia="Arial" w:hAnsi="Arial"/>
                <w:b w:val="false"/>
                <w:bCs w:val="false"/>
                <w:i w:val="false"/>
                <w:iCs w:val="false"/>
                <w:color w:val="E6F4F5"/>
                <w:sz w:val="21"/>
                <w:szCs w:val="21"/>
              </w:rPr>
              <w:t xml:space="preserve">Was es alles gibt, wofür es da ist und was damit geschehen soll – damit meine Angehörigen nicht suchen müssen. Ohne Passwörter.</w:t>
            </w:r>
          </w:p>
        </w:tc>
      </w:tr>
    </w:tbl>
    <w:p>
      <w:pPr>
        <w:spacing w:after="80" w:before="0"/>
      </w:pPr>
    </w:p>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5147"/>
        <w:gridCol w:w="3330"/>
        <w:gridCol w:w="6661"/>
      </w:tblGrid>
      <w:tr>
        <w:trPr>
          <w:cantSplit/>
          <w:trHeight w:val="560" w:hRule="atLeast"/>
        </w:trPr>
        <w:tc>
          <w:tcPr>
            <w:tcW w:type="dxa" w:w="5147"/>
            <w:tcMar>
              <w:top w:type="dxa" w:w="60"/>
              <w:left w:type="dxa" w:w="100"/>
              <w:bottom w:type="dxa" w:w="60"/>
              <w:right w:type="dxa" w:w="100"/>
            </w:tcMar>
            <w:vAlign w:val="top"/>
          </w:tcPr>
          <w:p>
            <w:pPr>
              <w:spacing w:after="20" w:before="0"/>
            </w:pPr>
            <w:r>
              <w:rPr>
                <w:rFonts w:ascii="Arial" w:cs="Arial" w:eastAsia="Arial" w:hAnsi="Arial"/>
                <w:b/>
                <w:bCs/>
                <w:i w:val="false"/>
                <w:iCs w:val="false"/>
                <w:color w:val="6B7280"/>
                <w:sz w:val="15"/>
                <w:szCs w:val="15"/>
              </w:rPr>
              <w:t xml:space="preserve">NAME, VORNAME</w:t>
            </w:r>
          </w:p>
          <w:p>
            <w:pPr>
              <w:spacing w:after="0" w:before="0"/>
            </w:pPr>
            <w:r>
              <w:rPr>
                <w:rFonts w:ascii="Arial" w:cs="Arial" w:eastAsia="Arial" w:hAnsi="Arial"/>
                <w:b w:val="false"/>
                <w:bCs w:val="false"/>
                <w:i w:val="false"/>
                <w:iCs w:val="false"/>
                <w:color w:val="1F2A37"/>
                <w:sz w:val="20"/>
                <w:szCs w:val="20"/>
              </w:rPr>
              <w:t xml:space="preserve"/>
            </w:r>
          </w:p>
        </w:tc>
        <w:tc>
          <w:tcPr>
            <w:tcW w:type="dxa" w:w="3330"/>
            <w:tcMar>
              <w:top w:type="dxa" w:w="60"/>
              <w:left w:type="dxa" w:w="100"/>
              <w:bottom w:type="dxa" w:w="60"/>
              <w:right w:type="dxa" w:w="100"/>
            </w:tcMar>
            <w:vAlign w:val="top"/>
          </w:tcPr>
          <w:p>
            <w:pPr>
              <w:spacing w:after="20" w:before="0"/>
            </w:pPr>
            <w:r>
              <w:rPr>
                <w:rFonts w:ascii="Arial" w:cs="Arial" w:eastAsia="Arial" w:hAnsi="Arial"/>
                <w:b/>
                <w:bCs/>
                <w:i w:val="false"/>
                <w:iCs w:val="false"/>
                <w:color w:val="6B7280"/>
                <w:sz w:val="15"/>
                <w:szCs w:val="15"/>
              </w:rPr>
              <w:t xml:space="preserve">LETZTE AKTUALISIERUNG (DATUM)</w:t>
            </w:r>
          </w:p>
          <w:p>
            <w:pPr>
              <w:spacing w:after="0" w:before="0"/>
            </w:pPr>
            <w:r>
              <w:rPr>
                <w:rFonts w:ascii="Arial" w:cs="Arial" w:eastAsia="Arial" w:hAnsi="Arial"/>
                <w:b w:val="false"/>
                <w:bCs w:val="false"/>
                <w:i w:val="false"/>
                <w:iCs w:val="false"/>
                <w:color w:val="1F2A37"/>
                <w:sz w:val="20"/>
                <w:szCs w:val="20"/>
              </w:rPr>
              <w:t xml:space="preserve"/>
            </w:r>
          </w:p>
        </w:tc>
        <w:tc>
          <w:tcPr>
            <w:tcW w:type="dxa" w:w="6661"/>
            <w:tcMar>
              <w:top w:type="dxa" w:w="60"/>
              <w:left w:type="dxa" w:w="100"/>
              <w:bottom w:type="dxa" w:w="60"/>
              <w:right w:type="dxa" w:w="100"/>
            </w:tcMar>
            <w:vAlign w:val="top"/>
          </w:tcPr>
          <w:p>
            <w:pPr>
              <w:spacing w:after="20" w:before="0"/>
            </w:pPr>
            <w:r>
              <w:rPr>
                <w:rFonts w:ascii="Arial" w:cs="Arial" w:eastAsia="Arial" w:hAnsi="Arial"/>
                <w:b/>
                <w:bCs/>
                <w:i w:val="false"/>
                <w:iCs w:val="false"/>
                <w:color w:val="6B7280"/>
                <w:sz w:val="15"/>
                <w:szCs w:val="15"/>
              </w:rPr>
              <w:t xml:space="preserve">NÄCHSTE AKTUALISIERUNG (Z. B. MIT DER STEUERERKLÄRUNG)</w:t>
            </w:r>
          </w:p>
          <w:p>
            <w:pPr>
              <w:spacing w:after="0" w:before="0"/>
            </w:pPr>
            <w:r>
              <w:rPr>
                <w:rFonts w:ascii="Arial" w:cs="Arial" w:eastAsia="Arial" w:hAnsi="Arial"/>
                <w:b w:val="false"/>
                <w:bCs w:val="false"/>
                <w:i w:val="false"/>
                <w:iCs w:val="false"/>
                <w:color w:val="1F2A37"/>
                <w:sz w:val="20"/>
                <w:szCs w:val="20"/>
              </w:rPr>
              <w:t xml:space="preserve"/>
            </w:r>
          </w:p>
        </w:tc>
      </w:tr>
      <w:tr>
        <w:trPr>
          <w:cantSplit/>
        </w:trPr>
        <w:tc>
          <w:tcPr>
            <w:tcW w:type="dxa" w:w="15138"/>
            <w:shd w:fill="F3F4F6" w:color="auto" w:val="clear"/>
            <w:tcMar>
              <w:top w:type="dxa" w:w="60"/>
              <w:left w:type="dxa" w:w="100"/>
              <w:bottom w:type="dxa" w:w="60"/>
              <w:right w:type="dxa" w:w="100"/>
            </w:tcMar>
            <w:vAlign w:val="top"/>
          </w:tcPr>
          <w:p>
            <w:pPr>
              <w:spacing w:after="40" w:before="0"/>
            </w:pPr>
            <w:r>
              <w:rPr>
                <w:rFonts w:ascii="Arial" w:cs="Arial" w:eastAsia="Arial" w:hAnsi="Arial"/>
                <w:b/>
                <w:bCs/>
                <w:i w:val="false"/>
                <w:iCs w:val="false"/>
                <w:color w:val="1F2A37"/>
                <w:sz w:val="18"/>
                <w:szCs w:val="18"/>
              </w:rPr>
              <w:t xml:space="preserve">Diese Übersicht enthält keine Passwörter. </w:t>
            </w:r>
            <w:r>
              <w:rPr>
                <w:rFonts w:ascii="Arial" w:cs="Arial" w:eastAsia="Arial" w:hAnsi="Arial"/>
                <w:b w:val="false"/>
                <w:bCs w:val="false"/>
                <w:i w:val="false"/>
                <w:iCs w:val="false"/>
                <w:color w:val="1F2A37"/>
                <w:sz w:val="18"/>
                <w:szCs w:val="18"/>
              </w:rPr>
              <w:t xml:space="preserve">Meine Zugänge sind hinterlegt:</w:t>
            </w:r>
          </w:p>
          <w:tbl>
            <w:tblPr>
              <w:tblW w:type="dxa" w:w="14938"/>
              <w:tblBorders>
                <w:top w:val="none" w:color="FFFFFF" w:sz="0"/>
                <w:left w:val="none" w:color="FFFFFF" w:sz="0"/>
                <w:bottom w:val="none" w:color="FFFFFF" w:sz="0"/>
                <w:right w:val="none" w:color="FFFFFF" w:sz="0"/>
                <w:insideH w:val="none" w:color="FFFFFF" w:sz="0"/>
                <w:insideV w:val="none" w:color="FFFFFF" w:sz="0"/>
              </w:tblBorders>
            </w:tblPr>
            <w:tblGrid>
              <w:gridCol w:w="7469"/>
              <w:gridCol w:w="7469"/>
            </w:tblGrid>
            <w:tr>
              <w:tc>
                <w:tcPr>
                  <w:tcW w:type="dxa" w:w="7469"/>
                  <w:tcMar>
                    <w:top w:type="dxa" w:w="0"/>
                    <w:left w:type="dxa" w:w="0"/>
                    <w:bottom w:type="dxa" w:w="0"/>
                    <w:right w:type="dxa" w:w="100"/>
                  </w:tcMar>
                </w:tcPr>
                <w:p>
                  <w:pPr>
                    <w:spacing w:after="20" w:before="0"/>
                  </w:pPr>
                  <w:r>
                    <w:rPr>
                      <w:rFonts w:ascii="Segoe UI Symbol" w:cs="Segoe UI Symbol" w:eastAsia="Segoe UI Symbol" w:hAnsi="Segoe UI Symbol"/>
                      <w:color w:val="1F2A37"/>
                      <w:sz w:val="20"/>
                      <w:szCs w:val="20"/>
                    </w:rPr>
                    <w:t xml:space="preserve">☐</w:t>
                  </w:r>
                  <w:r>
                    <w:rPr>
                      <w:rFonts w:ascii="Arial" w:cs="Arial" w:eastAsia="Arial" w:hAnsi="Arial"/>
                      <w:b w:val="false"/>
                      <w:bCs w:val="false"/>
                      <w:i w:val="false"/>
                      <w:iCs w:val="false"/>
                      <w:color w:val="1F2A37"/>
                      <w:sz w:val="17"/>
                      <w:szCs w:val="17"/>
                    </w:rPr>
                    <w:t xml:space="preserve">  im Passwortmanager (welcher): ______________   Notfallzugriff für: ______________</w:t>
                  </w:r>
                </w:p>
                <w:p>
                  <w:pPr>
                    <w:spacing w:after="20" w:before="0"/>
                  </w:pPr>
                  <w:r>
                    <w:rPr>
                      <w:rFonts w:ascii="Segoe UI Symbol" w:cs="Segoe UI Symbol" w:eastAsia="Segoe UI Symbol" w:hAnsi="Segoe UI Symbol"/>
                      <w:color w:val="1F2A37"/>
                      <w:sz w:val="20"/>
                      <w:szCs w:val="20"/>
                    </w:rPr>
                    <w:t xml:space="preserve">☐</w:t>
                  </w:r>
                  <w:r>
                    <w:rPr>
                      <w:rFonts w:ascii="Arial" w:cs="Arial" w:eastAsia="Arial" w:hAnsi="Arial"/>
                      <w:b w:val="false"/>
                      <w:bCs w:val="false"/>
                      <w:i w:val="false"/>
                      <w:iCs w:val="false"/>
                      <w:color w:val="1F2A37"/>
                      <w:sz w:val="17"/>
                      <w:szCs w:val="17"/>
                    </w:rPr>
                    <w:t xml:space="preserve">  im verschlossenen Umschlag «Drei Schlüssel» – Ort: ____________________________</w:t>
                  </w:r>
                </w:p>
              </w:tc>
              <w:tc>
                <w:tcPr>
                  <w:tcW w:type="dxa" w:w="7469"/>
                  <w:tcMar>
                    <w:top w:type="dxa" w:w="0"/>
                    <w:left w:type="dxa" w:w="0"/>
                    <w:bottom w:type="dxa" w:w="0"/>
                    <w:right w:type="dxa" w:w="0"/>
                  </w:tcMar>
                </w:tcPr>
                <w:p>
                  <w:pPr>
                    <w:spacing w:after="20" w:before="0"/>
                  </w:pPr>
                  <w:r>
                    <w:rPr>
                      <w:rFonts w:ascii="Segoe UI Symbol" w:cs="Segoe UI Symbol" w:eastAsia="Segoe UI Symbol" w:hAnsi="Segoe UI Symbol"/>
                      <w:color w:val="1F2A37"/>
                      <w:sz w:val="20"/>
                      <w:szCs w:val="20"/>
                    </w:rPr>
                    <w:t xml:space="preserve">☐</w:t>
                  </w:r>
                  <w:r>
                    <w:rPr>
                      <w:rFonts w:ascii="Arial" w:cs="Arial" w:eastAsia="Arial" w:hAnsi="Arial"/>
                      <w:b w:val="false"/>
                      <w:bCs w:val="false"/>
                      <w:i w:val="false"/>
                      <w:iCs w:val="false"/>
                      <w:color w:val="1F2A37"/>
                      <w:sz w:val="17"/>
                      <w:szCs w:val="17"/>
                    </w:rPr>
                    <w:t xml:space="preserve">  auf einer Passwortliste – Ort: ________________________________________</w:t>
                  </w:r>
                </w:p>
                <w:p>
                  <w:pPr>
                    <w:spacing w:after="20" w:before="0"/>
                  </w:pPr>
                  <w:r>
                    <w:rPr>
                      <w:rFonts w:ascii="Segoe UI Symbol" w:cs="Segoe UI Symbol" w:eastAsia="Segoe UI Symbol" w:hAnsi="Segoe UI Symbol"/>
                      <w:color w:val="1F2A37"/>
                      <w:sz w:val="20"/>
                      <w:szCs w:val="20"/>
                    </w:rPr>
                    <w:t xml:space="preserve">☐</w:t>
                  </w:r>
                  <w:r>
                    <w:rPr>
                      <w:rFonts w:ascii="Arial" w:cs="Arial" w:eastAsia="Arial" w:hAnsi="Arial"/>
                      <w:b w:val="false"/>
                      <w:bCs w:val="false"/>
                      <w:i w:val="false"/>
                      <w:iCs w:val="false"/>
                      <w:color w:val="1F2A37"/>
                      <w:sz w:val="17"/>
                      <w:szCs w:val="17"/>
                    </w:rPr>
                    <w:t xml:space="preserve">  Davon weiss (Name, Telefon): ________________________________________</w:t>
                  </w:r>
                </w:p>
              </w:tc>
            </w:tr>
          </w:tbl>
          <w:p/>
        </w:tc>
      </w:tr>
    </w:tbl>
    <w:p>
      <w:pPr>
        <w:spacing w:after="80" w:before="0"/>
      </w:pPr>
    </w:p>
    <w:tbl>
      <w:tblPr>
        <w:tblW w:type="dxa" w:w="15138"/>
        <w:tblBorders>
          <w:top w:val="none" w:color="FFFFFF" w:sz="0"/>
          <w:left w:val="single" w:color="2E7D32" w:sz="24"/>
          <w:bottom w:val="none" w:color="FFFFFF" w:sz="0"/>
          <w:right w:val="none" w:color="FFFFFF" w:sz="0"/>
          <w:insideH w:val="none" w:color="FFFFFF" w:sz="0"/>
          <w:insideV w:val="none" w:color="FFFFFF" w:sz="0"/>
        </w:tblBorders>
      </w:tblPr>
      <w:tblGrid>
        <w:gridCol w:w="15138"/>
      </w:tblGrid>
      <w:tr>
        <w:trPr>
          <w:cantSplit/>
        </w:trPr>
        <w:tc>
          <w:tcPr>
            <w:tcW w:type="dxa" w:w="15138"/>
            <w:shd w:fill="E8F5E9" w:color="auto" w:val="clear"/>
            <w:tcMar>
              <w:top w:type="dxa" w:w="100"/>
              <w:left w:type="dxa" w:w="160"/>
              <w:bottom w:type="dxa" w:w="100"/>
              <w:right w:type="dxa" w:w="160"/>
            </w:tcMar>
          </w:tcPr>
          <w:p>
            <w:pPr>
              <w:spacing w:after="60" w:before="0"/>
            </w:pPr>
            <w:r>
              <w:rPr>
                <w:rFonts w:ascii="Arial" w:cs="Arial" w:eastAsia="Arial" w:hAnsi="Arial"/>
                <w:b/>
                <w:bCs/>
                <w:i w:val="false"/>
                <w:iCs w:val="false"/>
                <w:color w:val="2E7D32"/>
                <w:sz w:val="17"/>
                <w:szCs w:val="17"/>
              </w:rPr>
              <w:t xml:space="preserve">ANLEITUNG  ·  </w:t>
            </w:r>
            <w:r>
              <w:rPr>
                <w:rFonts w:ascii="Arial" w:cs="Arial" w:eastAsia="Arial" w:hAnsi="Arial"/>
                <w:b/>
                <w:bCs/>
                <w:i w:val="false"/>
                <w:iCs w:val="false"/>
                <w:color w:val="1F2A37"/>
                <w:sz w:val="21"/>
                <w:szCs w:val="21"/>
              </w:rPr>
              <w:t xml:space="preserve">So füllen Sie die Vorlage aus</w:t>
            </w:r>
          </w:p>
          <w:p>
            <w:pPr>
              <w:pStyle w:val="ListParagraph"/>
              <w:numPr>
                <w:ilvl w:val="0"/>
                <w:numId w:val="2"/>
              </w:numPr>
              <w:spacing w:after="10" w:before="10"/>
            </w:pPr>
            <w:r>
              <w:rPr>
                <w:rFonts w:ascii="Arial" w:cs="Arial" w:eastAsia="Arial" w:hAnsi="Arial"/>
                <w:b w:val="false"/>
                <w:bCs w:val="false"/>
                <w:i w:val="false"/>
                <w:iCs w:val="false"/>
                <w:color w:val="1F2A37"/>
                <w:sz w:val="17"/>
                <w:szCs w:val="17"/>
              </w:rPr>
              <w:t xml:space="preserve">Pro Schublade mindestens drei Einträge. Nur Dienstnamen und Login-Namen – nie Passwörter. Handschriftlich oder am Computer (Word-Datei auf der Kursseite).</w:t>
            </w:r>
          </w:p>
          <w:p>
            <w:pPr>
              <w:pStyle w:val="ListParagraph"/>
              <w:numPr>
                <w:ilvl w:val="0"/>
                <w:numId w:val="2"/>
              </w:numPr>
              <w:spacing w:after="10" w:before="10"/>
            </w:pPr>
            <w:r>
              <w:rPr>
                <w:rFonts w:ascii="Arial" w:cs="Arial" w:eastAsia="Arial" w:hAnsi="Arial"/>
                <w:b w:val="false"/>
                <w:bCs w:val="false"/>
                <w:i w:val="false"/>
                <w:iCs w:val="false"/>
                <w:color w:val="1F2A37"/>
                <w:sz w:val="17"/>
                <w:szCs w:val="17"/>
              </w:rPr>
              <w:t xml:space="preserve">Vergessene Konten finden: E-Mail-Postfach nach «Willkommen», «Bestätigung», «Rechnung», «Ihr Abo», «Passwort» durchsuchen; Kreditkarten- und Kontoauszüge der letzten 12 Monate durchgehen.</w:t>
            </w:r>
          </w:p>
          <w:p>
            <w:pPr>
              <w:pStyle w:val="ListParagraph"/>
              <w:numPr>
                <w:ilvl w:val="0"/>
                <w:numId w:val="2"/>
              </w:numPr>
              <w:spacing w:after="10" w:before="10"/>
            </w:pPr>
            <w:r>
              <w:rPr>
                <w:rFonts w:ascii="Arial" w:cs="Arial" w:eastAsia="Arial" w:hAnsi="Arial"/>
                <w:b w:val="false"/>
                <w:bCs w:val="false"/>
                <w:i w:val="false"/>
                <w:iCs w:val="false"/>
                <w:color w:val="1F2A37"/>
                <w:sz w:val="17"/>
                <w:szCs w:val="17"/>
              </w:rPr>
              <w:t xml:space="preserve">Spalte «Nach meinem Tod» – Kurzzeichen:  Ü = übergeben an …   L = löschen   K = kündigen   G = Gedenkzustand   B = behalten / übernehmen</w:t>
            </w:r>
          </w:p>
          <w:p>
            <w:pPr>
              <w:pStyle w:val="ListParagraph"/>
              <w:numPr>
                <w:ilvl w:val="0"/>
                <w:numId w:val="2"/>
              </w:numPr>
              <w:spacing w:after="10" w:before="10"/>
            </w:pPr>
            <w:r>
              <w:rPr>
                <w:rFonts w:ascii="Arial" w:cs="Arial" w:eastAsia="Arial" w:hAnsi="Arial"/>
                <w:b w:val="false"/>
                <w:bCs w:val="false"/>
                <w:i w:val="false"/>
                <w:iCs w:val="false"/>
                <w:color w:val="1F2A37"/>
                <w:sz w:val="17"/>
                <w:szCs w:val="17"/>
              </w:rPr>
              <w:t xml:space="preserve">Spalte «Wichtig?»: ankreuzen, wenn meine Angehörigen dieses Konto brauchen werden (Rechnungen, Geld, Erinnerungen). Spalte «Vorsorge?»: Nachlasskontakt, Kontoinaktivität-Manager, Notfallzugriff oder Vollmacht eingerichtet? ja / nein – und für wen.</w:t>
            </w:r>
          </w:p>
          <w:p>
            <w:pPr>
              <w:pStyle w:val="ListParagraph"/>
              <w:numPr>
                <w:ilvl w:val="0"/>
                <w:numId w:val="2"/>
              </w:numPr>
              <w:spacing w:after="10" w:before="10"/>
            </w:pPr>
            <w:r>
              <w:rPr>
                <w:rFonts w:ascii="Arial" w:cs="Arial" w:eastAsia="Arial" w:hAnsi="Arial"/>
                <w:b w:val="false"/>
                <w:bCs w:val="false"/>
                <w:i w:val="false"/>
                <w:iCs w:val="false"/>
                <w:color w:val="1F2A37"/>
                <w:sz w:val="17"/>
                <w:szCs w:val="17"/>
              </w:rPr>
              <w:t xml:space="preserve">Einmal im Jahr aktualisieren und mit der Notfallmappe (z. B. Docupass) oder bei der Vertrauensperson aufbewahren – nicht im Bankschliessfach.</w:t>
            </w:r>
          </w:p>
        </w:tc>
      </w:tr>
    </w:tbl>
    <w:p>
      <w:pPr>
        <w:spacing w:after="120" w:before="0"/>
      </w:pP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1  Geräte</w:t>
            </w:r>
          </w:p>
          <w:p>
            <w:pPr>
              <w:spacing w:after="0" w:before="0"/>
            </w:pPr>
            <w:r>
              <w:rPr>
                <w:rFonts w:ascii="Arial" w:cs="Arial" w:eastAsia="Arial" w:hAnsi="Arial"/>
                <w:b w:val="false"/>
                <w:bCs w:val="false"/>
                <w:i w:val="false"/>
                <w:iCs w:val="false"/>
                <w:color w:val="E6F4F5"/>
                <w:sz w:val="16"/>
                <w:szCs w:val="16"/>
              </w:rPr>
              <w:t xml:space="preserve">Handy · Tablet · Laptop/PC · externe Festplatten · USB-Sticks · NAS · Kamera · Smartwatch · Smart-Home-Zentrale. Entsperrcode und SIM-PIN gehören in den Umschlag, nicht hierher.</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Handy</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Laptop / PC</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r>
        <w:br w:type="page"/>
      </w: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2  Identitäten – die Generalschlüssel</w:t>
            </w:r>
          </w:p>
          <w:p>
            <w:pPr>
              <w:spacing w:after="0" w:before="0"/>
            </w:pPr>
            <w:r>
              <w:rPr>
                <w:rFonts w:ascii="Arial" w:cs="Arial" w:eastAsia="Arial" w:hAnsi="Arial"/>
                <w:b w:val="false"/>
                <w:bCs w:val="false"/>
                <w:i w:val="false"/>
                <w:iCs w:val="false"/>
                <w:color w:val="E6F4F5"/>
                <w:sz w:val="16"/>
                <w:szCs w:val="16"/>
              </w:rPr>
              <w:t xml:space="preserve">E-Mail-Konten · Apple-ID · Google-Konto · Microsoft-Konto · SwissID · E-Banking-Login · Steuerportal (z. B. ZHprivateTax) · Behörden- und AHV-Portale · Mobile-ID. Über diese Konten werden alle anderen Passwörter zurückgesetzt.</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Haupt-E-Mail-Konto</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Apple-ID / Google-Konto</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pPr>
        <w:spacing w:after="160" w:before="0"/>
      </w:pP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3  Werte</w:t>
            </w:r>
          </w:p>
          <w:p>
            <w:pPr>
              <w:spacing w:after="0" w:before="0"/>
            </w:pPr>
            <w:r>
              <w:rPr>
                <w:rFonts w:ascii="Arial" w:cs="Arial" w:eastAsia="Arial" w:hAnsi="Arial"/>
                <w:b w:val="false"/>
                <w:bCs w:val="false"/>
                <w:i w:val="false"/>
                <w:iCs w:val="false"/>
                <w:color w:val="E6F4F5"/>
                <w:sz w:val="16"/>
                <w:szCs w:val="16"/>
              </w:rPr>
              <w:t xml:space="preserve">E-Banking · PostFinance · Twint · PayPal · Revolut · Kreditkarten-Portale · Kryptowährungen (eigene Wallet oder Börse) · Guthaben in Shops · Gutscheine · Cumulus, Supercard, Meilen · Domains · eigene Website / Shop · Kanäle, die Geld bringen.</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E-Banking</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r>
        <w:br w:type="page"/>
      </w: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4  Verträge und Abos</w:t>
            </w:r>
          </w:p>
          <w:p>
            <w:pPr>
              <w:spacing w:after="0" w:before="0"/>
            </w:pPr>
            <w:r>
              <w:rPr>
                <w:rFonts w:ascii="Arial" w:cs="Arial" w:eastAsia="Arial" w:hAnsi="Arial"/>
                <w:b w:val="false"/>
                <w:bCs w:val="false"/>
                <w:i w:val="false"/>
                <w:iCs w:val="false"/>
                <w:color w:val="E6F4F5"/>
                <w:sz w:val="16"/>
                <w:szCs w:val="16"/>
              </w:rPr>
              <w:t xml:space="preserve">Telekom (Swisscom, Sunrise, Salt …) · Streaming · Zeitungen · Software (Microsoft 365, Adobe …) · Cloud-Speicher (iCloud, Google One, OneDrive) · Apps mit Abo · Zoom · Hosting · Versicherungs- und Krankenkassen-Portale · Fitness · Parking · Partnervermittlung (Parship, 50plus). Verträge laufen weiter, bis jemand kündigt.</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i/>
                <w:iCs/>
                <w:color w:val="9CA3AF"/>
                <w:sz w:val="17"/>
                <w:szCs w:val="17"/>
              </w:rPr>
              <w:t xml:space="preserve">Handy-Abo / Internet</w:t>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pPr>
        <w:spacing w:after="160" w:before="0"/>
      </w:pP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5  Erinnerungen</w:t>
            </w:r>
          </w:p>
          <w:p>
            <w:pPr>
              <w:spacing w:after="0" w:before="0"/>
            </w:pPr>
            <w:r>
              <w:rPr>
                <w:rFonts w:ascii="Arial" w:cs="Arial" w:eastAsia="Arial" w:hAnsi="Arial"/>
                <w:b w:val="false"/>
                <w:bCs w:val="false"/>
                <w:i w:val="false"/>
                <w:iCs w:val="false"/>
                <w:color w:val="E6F4F5"/>
                <w:sz w:val="16"/>
                <w:szCs w:val="16"/>
              </w:rPr>
              <w:t xml:space="preserve">Foto-Cloud (iCloud, Google Fotos …) · Fotos auf Festplatte oder NAS · E-Mail-Archiv · Chats (WhatsApp, Threema, Signal, Telegram) · Dokumente, Familienchronik · Tagebuch · Videos · Sprachnachrichten.</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r>
        <w:br w:type="page"/>
      </w: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6  Öffentlichkeit</w:t>
            </w:r>
          </w:p>
          <w:p>
            <w:pPr>
              <w:spacing w:after="0" w:before="0"/>
            </w:pPr>
            <w:r>
              <w:rPr>
                <w:rFonts w:ascii="Arial" w:cs="Arial" w:eastAsia="Arial" w:hAnsi="Arial"/>
                <w:b w:val="false"/>
                <w:bCs w:val="false"/>
                <w:i w:val="false"/>
                <w:iCs w:val="false"/>
                <w:color w:val="E6F4F5"/>
                <w:sz w:val="16"/>
                <w:szCs w:val="16"/>
              </w:rPr>
              <w:t xml:space="preserve">Facebook · Instagram · LinkedIn, Xing · X / Threads / TikTok · YouTube · Blog oder Website · Foren · Bewertungsportale · Vereins- und Gemeindeseiten mit eigenem Profil.</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pPr>
        <w:spacing w:after="160" w:before="0"/>
      </w:pPr>
    </w:p>
    <w:tbl>
      <w:tblPr>
        <w:tblW w:type="dxa" w:w="15138"/>
        <w:tblBorders>
          <w:top w:val="none" w:color="FFFFFF" w:sz="0"/>
          <w:left w:val="none" w:color="FFFFFF" w:sz="0"/>
          <w:bottom w:val="none" w:color="FFFFFF" w:sz="0"/>
          <w:right w:val="none" w:color="FFFFFF" w:sz="0"/>
          <w:insideH w:val="none" w:color="FFFFFF" w:sz="0"/>
          <w:insideV w:val="none" w:color="FFFFFF" w:sz="0"/>
        </w:tblBorders>
      </w:tblPr>
      <w:tblGrid>
        <w:gridCol w:w="15138"/>
      </w:tblGrid>
      <w:tr>
        <w:trPr>
          <w:cantSplit/>
        </w:trPr>
        <w:tc>
          <w:tcPr>
            <w:tcW w:type="dxa" w:w="15138"/>
            <w:shd w:fill="1F6B76" w:color="auto" w:val="clear"/>
            <w:tcMar>
              <w:top w:type="dxa" w:w="80"/>
              <w:left w:type="dxa" w:w="160"/>
              <w:bottom w:type="dxa" w:w="80"/>
              <w:right w:type="dxa" w:w="160"/>
            </w:tcMar>
          </w:tcPr>
          <w:p>
            <w:pPr>
              <w:spacing w:after="30" w:before="0"/>
            </w:pPr>
            <w:r>
              <w:rPr>
                <w:rFonts w:ascii="Arial" w:cs="Arial" w:eastAsia="Arial" w:hAnsi="Arial"/>
                <w:b/>
                <w:bCs/>
                <w:i w:val="false"/>
                <w:iCs w:val="false"/>
                <w:color w:val="FFFFFF"/>
                <w:sz w:val="22"/>
                <w:szCs w:val="22"/>
              </w:rPr>
              <w:t xml:space="preserve">7  Fremde Konten – Verein, Firma, Nachbarschaft</w:t>
            </w:r>
          </w:p>
          <w:p>
            <w:pPr>
              <w:spacing w:after="0" w:before="0"/>
            </w:pPr>
            <w:r>
              <w:rPr>
                <w:rFonts w:ascii="Arial" w:cs="Arial" w:eastAsia="Arial" w:hAnsi="Arial"/>
                <w:b w:val="false"/>
                <w:bCs w:val="false"/>
                <w:i w:val="false"/>
                <w:iCs w:val="false"/>
                <w:color w:val="E6F4F5"/>
                <w:sz w:val="16"/>
                <w:szCs w:val="16"/>
              </w:rPr>
              <w:t xml:space="preserve">Admin-Zugänge zur Vereinswebsite · Kassier-Logins · Social-Media-Seiten von Verein oder Firma · gemeinsame E-Mail-Adressen · Newsletter-Tools · Domains, die auf meinen Namen laufen. Wer ist meine Stellvertretung?</w:t>
            </w:r>
          </w:p>
        </w:tc>
      </w:tr>
    </w:tbl>
    <w:tbl>
      <w:tblPr>
        <w:tblW w:type="dxa" w:w="15138"/>
        <w:tblBorders>
          <w:top w:val="single" w:color="9CA3AF" w:sz="6"/>
          <w:left w:val="single" w:color="9CA3AF" w:sz="6"/>
          <w:bottom w:val="single" w:color="9CA3AF" w:sz="6"/>
          <w:right w:val="single" w:color="9CA3AF" w:sz="6"/>
          <w:insideH w:val="single" w:color="9CA3AF" w:sz="6"/>
          <w:insideV w:val="single" w:color="9CA3AF" w:sz="6"/>
        </w:tblBorders>
      </w:tblPr>
      <w:tblGrid>
        <w:gridCol w:w="2300"/>
        <w:gridCol w:w="2000"/>
        <w:gridCol w:w="900"/>
        <w:gridCol w:w="2600"/>
        <w:gridCol w:w="1700"/>
        <w:gridCol w:w="1300"/>
        <w:gridCol w:w="1700"/>
        <w:gridCol w:w="2638"/>
      </w:tblGrid>
      <w:tr>
        <w:trPr>
          <w:cantSplit/>
          <w:tblHeader/>
        </w:trPr>
        <w:tc>
          <w:tcPr>
            <w:tcW w:type="dxa" w:w="2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Dienst / Anbieter / Gerät</w:t>
            </w:r>
          </w:p>
        </w:tc>
        <w:tc>
          <w:tcPr>
            <w:tcW w:type="dxa" w:w="20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Wofür?</w:t>
            </w:r>
          </w:p>
        </w:tc>
        <w:tc>
          <w:tcPr>
            <w:tcW w:type="dxa" w:w="9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Wichtig?</w:t>
            </w:r>
          </w:p>
        </w:tc>
        <w:tc>
          <w:tcPr>
            <w:tcW w:type="dxa" w:w="26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Login-Name / E-Mail (kein Passwort!)</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Zweiter Faktor (SMS / App – Codes wo?)</w:t>
            </w:r>
          </w:p>
        </w:tc>
        <w:tc>
          <w:tcPr>
            <w:tcW w:type="dxa" w:w="13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Nach meinem Tod (Ü/L/K/G/B)</w:t>
            </w:r>
          </w:p>
        </w:tc>
        <w:tc>
          <w:tcPr>
            <w:tcW w:type="dxa" w:w="1700"/>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Vorsorge? (ja/nein, wer)</w:t>
            </w:r>
          </w:p>
        </w:tc>
        <w:tc>
          <w:tcPr>
            <w:tcW w:type="dxa" w:w="2638"/>
            <w:shd w:fill="2C8C99" w:color="auto" w:val="clear"/>
            <w:tcMar>
              <w:top w:type="dxa" w:w="40"/>
              <w:left w:type="dxa" w:w="80"/>
              <w:bottom w:type="dxa" w:w="40"/>
              <w:right w:type="dxa" w:w="80"/>
            </w:tcMar>
            <w:vAlign w:val="top"/>
          </w:tcPr>
          <w:p>
            <w:pPr>
              <w:spacing w:after="0" w:before="0"/>
            </w:pPr>
            <w:r>
              <w:rPr>
                <w:rFonts w:ascii="Arial" w:cs="Arial" w:eastAsia="Arial" w:hAnsi="Arial"/>
                <w:b/>
                <w:bCs/>
                <w:i w:val="false"/>
                <w:iCs w:val="false"/>
                <w:color w:val="FFFFFF"/>
                <w:sz w:val="15"/>
                <w:szCs w:val="15"/>
              </w:rPr>
              <w:t xml:space="preserve">Bemerkungen</w:t>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r>
        <w:trPr>
          <w:cantSplit/>
          <w:tblHeader w:val="false"/>
          <w:trHeight w:val="500" w:hRule="atLeast"/>
        </w:trPr>
        <w:tc>
          <w:tcPr>
            <w:tcW w:type="dxa" w:w="2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0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900"/>
            <w:shd w:fill="FFFFFF" w:color="auto" w:val="clear"/>
            <w:tcMar>
              <w:top w:type="dxa" w:w="40"/>
              <w:left w:type="dxa" w:w="80"/>
              <w:bottom w:type="dxa" w:w="40"/>
              <w:right w:type="dxa" w:w="80"/>
            </w:tcMar>
            <w:vAlign w:val="top"/>
          </w:tcPr>
          <w:p>
            <w:pPr>
              <w:spacing w:after="0" w:before="0"/>
              <w:jc w:val="center"/>
            </w:pPr>
            <w:r>
              <w:rPr>
                <w:rFonts w:ascii="Segoe UI Symbol" w:cs="Segoe UI Symbol" w:eastAsia="Segoe UI Symbol" w:hAnsi="Segoe UI Symbol"/>
                <w:color w:val="6B7280"/>
                <w:sz w:val="22"/>
                <w:szCs w:val="22"/>
              </w:rPr>
              <w:t xml:space="preserve">☐</w:t>
            </w:r>
          </w:p>
        </w:tc>
        <w:tc>
          <w:tcPr>
            <w:tcW w:type="dxa" w:w="26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3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1700"/>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c>
          <w:tcPr>
            <w:tcW w:type="dxa" w:w="2638"/>
            <w:shd w:fill="FFFFFF" w:color="auto" w:val="clear"/>
            <w:tcMar>
              <w:top w:type="dxa" w:w="40"/>
              <w:left w:type="dxa" w:w="80"/>
              <w:bottom w:type="dxa" w:w="40"/>
              <w:right w:type="dxa" w:w="80"/>
            </w:tcMar>
            <w:vAlign w:val="top"/>
          </w:tcPr>
          <w:p>
            <w:pPr>
              <w:spacing w:after="0" w:before="0"/>
            </w:pPr>
            <w:r>
              <w:rPr>
                <w:rFonts w:ascii="Arial" w:cs="Arial" w:eastAsia="Arial" w:hAnsi="Arial"/>
                <w:b w:val="false"/>
                <w:bCs w:val="false"/>
                <w:i w:val="false"/>
                <w:iCs w:val="false"/>
                <w:color w:val="1F2A37"/>
                <w:sz w:val="18"/>
                <w:szCs w:val="18"/>
              </w:rPr>
              <w:t xml:space="preserve"/>
            </w:r>
          </w:p>
        </w:tc>
      </w:tr>
    </w:tbl>
    <w:p>
      <w:pPr>
        <w:spacing w:after="60" w:before="0"/>
      </w:pPr>
    </w:p>
    <w:tbl>
      <w:tblPr>
        <w:tblW w:type="dxa" w:w="15138"/>
        <w:tblBorders>
          <w:top w:val="none" w:color="FFFFFF" w:sz="0"/>
          <w:left w:val="single" w:color="2C8C99" w:sz="24"/>
          <w:bottom w:val="none" w:color="FFFFFF" w:sz="0"/>
          <w:right w:val="none" w:color="FFFFFF" w:sz="0"/>
          <w:insideH w:val="none" w:color="FFFFFF" w:sz="0"/>
          <w:insideV w:val="none" w:color="FFFFFF" w:sz="0"/>
        </w:tblBorders>
      </w:tblPr>
      <w:tblGrid>
        <w:gridCol w:w="15138"/>
      </w:tblGrid>
      <w:tr>
        <w:trPr>
          <w:cantSplit/>
        </w:trPr>
        <w:tc>
          <w:tcPr>
            <w:tcW w:type="dxa" w:w="15138"/>
            <w:shd w:fill="E6F4F5" w:color="auto" w:val="clear"/>
            <w:tcMar>
              <w:top w:type="dxa" w:w="100"/>
              <w:left w:type="dxa" w:w="160"/>
              <w:bottom w:type="dxa" w:w="100"/>
              <w:right w:type="dxa" w:w="160"/>
            </w:tcMar>
          </w:tcPr>
          <w:p>
            <w:pPr>
              <w:spacing w:after="60" w:before="0"/>
            </w:pPr>
            <w:r>
              <w:rPr>
                <w:rFonts w:ascii="Arial" w:cs="Arial" w:eastAsia="Arial" w:hAnsi="Arial"/>
                <w:b/>
                <w:bCs/>
                <w:i w:val="false"/>
                <w:iCs w:val="false"/>
                <w:color w:val="2C8C99"/>
                <w:sz w:val="17"/>
                <w:szCs w:val="17"/>
              </w:rPr>
              <w:t xml:space="preserve">MERKEN  ·  </w:t>
            </w:r>
            <w:r>
              <w:rPr>
                <w:rFonts w:ascii="Arial" w:cs="Arial" w:eastAsia="Arial" w:hAnsi="Arial"/>
                <w:b/>
                <w:bCs/>
                <w:i w:val="false"/>
                <w:iCs w:val="false"/>
                <w:color w:val="1F2A37"/>
                <w:sz w:val="21"/>
                <w:szCs w:val="21"/>
              </w:rPr>
              <w:t xml:space="preserve">Was jetzt noch fehlt</w:t>
            </w:r>
          </w:p>
          <w:p>
            <w:pPr>
              <w:spacing w:after="10" w:before="10"/>
            </w:pPr>
            <w:r>
              <w:rPr>
                <w:rFonts w:ascii="Arial" w:cs="Arial" w:eastAsia="Arial" w:hAnsi="Arial"/>
                <w:b w:val="false"/>
                <w:bCs w:val="false"/>
                <w:i w:val="false"/>
                <w:iCs w:val="false"/>
                <w:color w:val="1F2A37"/>
                <w:sz w:val="17"/>
                <w:szCs w:val="17"/>
              </w:rPr>
              <w:t xml:space="preserve">Diese Übersicht sagt, WAS es gibt. Die Vorlage «Anordnungen für meinen digitalen Nachlass» sagt, WER was tun darf und WO die Schlüssel liegen. Der zugeklebte Umschlag mit den drei Schlüsseln (Handy-Code, E-Mail-Zugang, Masterpasswort oder Ort der Liste) ist die Türe dazwischen. Testament, Erbvertrag und Vorsorgeauftrag regeln das Wer und Was rechtsverbindlich – mit einer Fachperson.</w:t>
            </w:r>
          </w:p>
        </w:tc>
      </w:tr>
    </w:tbl>
    <w:sectPr>
      <w:footerReference w:type="default" r:id="rId7"/>
      <w:pgSz w:w="16838" w:h="11906" w:orient="landscape"/>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tabs>
        <w:tab w:val="right" w:pos="15138"/>
      </w:tabs>
      <w:spacing w:after="0" w:before="0"/>
    </w:pPr>
    <w:r>
      <w:rPr>
        <w:rFonts w:ascii="Arial" w:cs="Arial" w:eastAsia="Arial" w:hAnsi="Arial"/>
        <w:color w:val="6B7280"/>
        <w:sz w:val="15"/>
        <w:szCs w:val="15"/>
      </w:rPr>
      <w:t xml:space="preserve">Meine digitale Übersicht · Vorlage der Villa Wellentanz Weiterbildung, Kurs «Mein digitales Erbe» · Enthält keine Passwörter · villa-wellentanz.ch/info_mde</w:t>
    </w:r>
    <w:r>
      <w:rPr>
        <w:rFonts w:ascii="Arial" w:cs="Arial" w:eastAsia="Arial" w:hAnsi="Arial"/>
      </w:rPr>
      <w:t xml:space="preserve">	</w:t>
    </w:r>
    <w:r>
      <w:rPr>
        <w:rFonts w:ascii="Arial" w:cs="Arial" w:eastAsia="Arial" w:hAnsi="Arial"/>
        <w:color w:val="6B7280"/>
        <w:sz w:val="15"/>
        <w:szCs w:val="15"/>
      </w:rPr>
      <w:t xml:space="preserve">Seite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3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Meine digitale Übersicht</dc:title>
  <dc:creator>Villa Wellentanz Weiterbildung</dc:creator>
  <cp:lastModifiedBy>Un-named</cp:lastModifiedBy>
  <cp:revision>1</cp:revision>
  <dcterms:created xsi:type="dcterms:W3CDTF">2026-09-22T10:56:09.904Z</dcterms:created>
  <dcterms:modified xsi:type="dcterms:W3CDTF">2026-09-22T10:56:09.904Z</dcterms:modified>
</cp:coreProperties>
</file>

<file path=docProps/custom.xml><?xml version="1.0" encoding="utf-8"?>
<Properties xmlns="http://schemas.openxmlformats.org/officeDocument/2006/custom-properties" xmlns:vt="http://schemas.openxmlformats.org/officeDocument/2006/docPropsVTypes"/>
</file>